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39" w:rsidRDefault="000C0639" w:rsidP="000C0639">
      <w:pPr>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039DFABC" wp14:editId="5EA8B1EC">
                <wp:simplePos x="0" y="0"/>
                <wp:positionH relativeFrom="column">
                  <wp:posOffset>914400</wp:posOffset>
                </wp:positionH>
                <wp:positionV relativeFrom="paragraph">
                  <wp:posOffset>46892</wp:posOffset>
                </wp:positionV>
                <wp:extent cx="3892062" cy="5251695"/>
                <wp:effectExtent l="0" t="0" r="13335" b="25400"/>
                <wp:wrapNone/>
                <wp:docPr id="3" name="Oval 3"/>
                <wp:cNvGraphicFramePr/>
                <a:graphic xmlns:a="http://schemas.openxmlformats.org/drawingml/2006/main">
                  <a:graphicData uri="http://schemas.microsoft.com/office/word/2010/wordprocessingShape">
                    <wps:wsp>
                      <wps:cNvSpPr/>
                      <wps:spPr>
                        <a:xfrm>
                          <a:off x="0" y="0"/>
                          <a:ext cx="3892062" cy="525169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 o:spid="_x0000_s1026" style="position:absolute;margin-left:1in;margin-top:3.7pt;width:306.45pt;height: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" filled="f" strokecolor="black [3213]" strokeweight="2pt"/>
            </w:pict>
          </mc:Fallback>
        </mc:AlternateContent>
      </w:r>
    </w:p>
    <w:p w:rsidR="000C0639" w:rsidRDefault="000C0639" w:rsidP="000C0639">
      <w:pPr>
        <w:rPr>
          <w:rFonts w:ascii="Times New Roman" w:hAnsi="Times New Roman" w:cs="Times New Roman"/>
          <w:sz w:val="24"/>
          <w:szCs w:val="24"/>
        </w:rPr>
      </w:pPr>
    </w:p>
    <w:p w:rsidR="000C0639" w:rsidRDefault="000C0639" w:rsidP="000C0639">
      <w:pPr>
        <w:jc w:val="center"/>
        <w:rPr>
          <w:rFonts w:ascii="Times New Roman" w:hAnsi="Times New Roman" w:cs="Times New Roman"/>
          <w:sz w:val="24"/>
          <w:szCs w:val="24"/>
        </w:rPr>
      </w:pPr>
      <w:r>
        <w:rPr>
          <w:noProof/>
          <w:color w:val="000000"/>
          <w:sz w:val="18"/>
          <w:szCs w:val="18"/>
          <w:lang w:eastAsia="en-IN"/>
        </w:rPr>
        <w:drawing>
          <wp:inline distT="0" distB="0" distL="0" distR="0" wp14:anchorId="08BE8A59" wp14:editId="10CE231F">
            <wp:extent cx="4326675" cy="43209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38690" cy="4332987"/>
                    </a:xfrm>
                    <a:prstGeom prst="rect">
                      <a:avLst/>
                    </a:prstGeom>
                  </pic:spPr>
                </pic:pic>
              </a:graphicData>
            </a:graphic>
          </wp:inline>
        </w:drawing>
      </w: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Default="000C0639" w:rsidP="000C0639">
      <w:pPr>
        <w:jc w:val="center"/>
        <w:rPr>
          <w:rFonts w:ascii="Elephant" w:hAnsi="Elephant"/>
          <w:sz w:val="48"/>
          <w:szCs w:val="48"/>
        </w:rPr>
      </w:pPr>
      <w:r w:rsidRPr="002D14EF">
        <w:rPr>
          <w:rFonts w:ascii="Elephant" w:hAnsi="Elephant"/>
          <w:sz w:val="48"/>
          <w:szCs w:val="48"/>
        </w:rPr>
        <w:t>Statutory Declaration under</w:t>
      </w:r>
    </w:p>
    <w:p w:rsidR="000C0639" w:rsidRPr="002D14EF" w:rsidRDefault="000C0639" w:rsidP="000C0639">
      <w:pPr>
        <w:jc w:val="center"/>
        <w:rPr>
          <w:rFonts w:ascii="Elephant" w:hAnsi="Elephant" w:cs="Times New Roman"/>
          <w:sz w:val="48"/>
          <w:szCs w:val="48"/>
        </w:rPr>
      </w:pPr>
      <w:r w:rsidRPr="002D14EF">
        <w:rPr>
          <w:rFonts w:ascii="Elephant" w:hAnsi="Elephant"/>
          <w:sz w:val="48"/>
          <w:szCs w:val="48"/>
        </w:rPr>
        <w:t>Section 4(1) (b) of RTI Act 2005</w:t>
      </w: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Default="000C0639" w:rsidP="000C0639">
      <w:pPr>
        <w:rPr>
          <w:rFonts w:ascii="Times New Roman" w:hAnsi="Times New Roman" w:cs="Times New Roman"/>
          <w:sz w:val="24"/>
          <w:szCs w:val="24"/>
        </w:rPr>
      </w:pP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lastRenderedPageBreak/>
        <w:t xml:space="preserve">Statutory Declaration under Section 4(1) (b) Right to Information (RTI) Act, 2005 </w:t>
      </w:r>
    </w:p>
    <w:p w:rsidR="000C0639" w:rsidRPr="0001595A" w:rsidRDefault="000C0639" w:rsidP="000C0639">
      <w:pPr>
        <w:rPr>
          <w:rFonts w:ascii="Times New Roman" w:hAnsi="Times New Roman" w:cs="Times New Roman"/>
          <w:b/>
          <w:sz w:val="24"/>
          <w:szCs w:val="24"/>
        </w:rPr>
      </w:pPr>
      <w:r w:rsidRPr="0001595A">
        <w:rPr>
          <w:rFonts w:ascii="Times New Roman" w:hAnsi="Times New Roman" w:cs="Times New Roman"/>
          <w:b/>
          <w:sz w:val="24"/>
          <w:szCs w:val="24"/>
        </w:rPr>
        <w:t xml:space="preserve">The Particulars of the Organization  </w:t>
      </w:r>
    </w:p>
    <w:tbl>
      <w:tblPr>
        <w:tblStyle w:val="TableGrid"/>
        <w:tblW w:w="0" w:type="auto"/>
        <w:tblLook w:val="04A0" w:firstRow="1" w:lastRow="0" w:firstColumn="1" w:lastColumn="0" w:noHBand="0" w:noVBand="1"/>
      </w:tblPr>
      <w:tblGrid>
        <w:gridCol w:w="1101"/>
        <w:gridCol w:w="3118"/>
        <w:gridCol w:w="5023"/>
      </w:tblGrid>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Sl.no</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 xml:space="preserve">Title </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Details</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1.</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Name of the Organization</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St. Joseph’s College of Education</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2.</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Postal address of the Organization</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 xml:space="preserve">St. Joseph’s Complex </w:t>
            </w:r>
            <w:proofErr w:type="spellStart"/>
            <w:r w:rsidRPr="006A434F">
              <w:rPr>
                <w:rFonts w:ascii="Times New Roman" w:hAnsi="Times New Roman" w:cs="Times New Roman"/>
                <w:sz w:val="24"/>
                <w:szCs w:val="24"/>
              </w:rPr>
              <w:t>Jayalakshmipuram</w:t>
            </w:r>
            <w:proofErr w:type="spellEnd"/>
            <w:r w:rsidRPr="006A434F">
              <w:rPr>
                <w:rFonts w:ascii="Times New Roman" w:hAnsi="Times New Roman" w:cs="Times New Roman"/>
                <w:sz w:val="24"/>
                <w:szCs w:val="24"/>
              </w:rPr>
              <w:t>, Mysore - 570012</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3.</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Website</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Stjcollegeofeducationmysuru.in</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4.</w:t>
            </w:r>
          </w:p>
        </w:tc>
        <w:tc>
          <w:tcPr>
            <w:tcW w:w="3118" w:type="dxa"/>
          </w:tcPr>
          <w:p w:rsidR="000C0639" w:rsidRPr="006A434F" w:rsidRDefault="000C0639" w:rsidP="001B0075">
            <w:pPr>
              <w:rPr>
                <w:rFonts w:ascii="Times New Roman" w:hAnsi="Times New Roman" w:cs="Times New Roman"/>
                <w:sz w:val="24"/>
                <w:szCs w:val="24"/>
              </w:rPr>
            </w:pPr>
            <w:r>
              <w:rPr>
                <w:rFonts w:ascii="Times New Roman" w:hAnsi="Times New Roman" w:cs="Times New Roman"/>
                <w:sz w:val="24"/>
                <w:szCs w:val="24"/>
              </w:rPr>
              <w:t>E</w:t>
            </w:r>
            <w:r w:rsidRPr="006A434F">
              <w:rPr>
                <w:rFonts w:ascii="Times New Roman" w:hAnsi="Times New Roman" w:cs="Times New Roman"/>
                <w:sz w:val="24"/>
                <w:szCs w:val="24"/>
              </w:rPr>
              <w:t>mail</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Stjosephcollege2012@gmail.com</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5.</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Phone Number</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0821-2511992</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6.</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Approval and Affiliation</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Affiliated to University of Mysore, Mysore and Accredited with B++ Grade (NAAC 2016)</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7.</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The Founder</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 xml:space="preserve">Rt. Rev. Mathias </w:t>
            </w:r>
            <w:proofErr w:type="spellStart"/>
            <w:r w:rsidRPr="006A434F">
              <w:rPr>
                <w:rFonts w:ascii="Times New Roman" w:hAnsi="Times New Roman" w:cs="Times New Roman"/>
                <w:sz w:val="24"/>
                <w:szCs w:val="24"/>
              </w:rPr>
              <w:t>Fernandes</w:t>
            </w:r>
            <w:proofErr w:type="spellEnd"/>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8.</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Chairman/ Patron</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 xml:space="preserve">Most. Rev. </w:t>
            </w:r>
            <w:proofErr w:type="spellStart"/>
            <w:r w:rsidRPr="006A434F">
              <w:rPr>
                <w:rFonts w:ascii="Times New Roman" w:hAnsi="Times New Roman" w:cs="Times New Roman"/>
                <w:sz w:val="24"/>
                <w:szCs w:val="24"/>
              </w:rPr>
              <w:t>Dr.</w:t>
            </w:r>
            <w:proofErr w:type="spellEnd"/>
            <w:r w:rsidRPr="006A434F">
              <w:rPr>
                <w:rFonts w:ascii="Times New Roman" w:hAnsi="Times New Roman" w:cs="Times New Roman"/>
                <w:sz w:val="24"/>
                <w:szCs w:val="24"/>
              </w:rPr>
              <w:t xml:space="preserve"> K. A. William</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9.</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 xml:space="preserve">Vice Chairman/ Secretary and </w:t>
            </w:r>
            <w:proofErr w:type="spellStart"/>
            <w:r w:rsidRPr="006A434F">
              <w:rPr>
                <w:rFonts w:ascii="Times New Roman" w:hAnsi="Times New Roman" w:cs="Times New Roman"/>
                <w:sz w:val="24"/>
                <w:szCs w:val="24"/>
              </w:rPr>
              <w:t>Correspondant</w:t>
            </w:r>
            <w:proofErr w:type="spellEnd"/>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Rev. Fr. Vijay Kumar</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10.</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Managing trustee/ Management</w:t>
            </w:r>
          </w:p>
        </w:tc>
        <w:tc>
          <w:tcPr>
            <w:tcW w:w="5023"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Mysore Diocesan Educational Society</w:t>
            </w:r>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11.</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PRO/CEO</w:t>
            </w:r>
          </w:p>
        </w:tc>
        <w:tc>
          <w:tcPr>
            <w:tcW w:w="5023" w:type="dxa"/>
          </w:tcPr>
          <w:p w:rsidR="000C0639" w:rsidRPr="006A434F" w:rsidRDefault="000C0639" w:rsidP="001B0075">
            <w:pPr>
              <w:rPr>
                <w:rFonts w:ascii="Times New Roman" w:hAnsi="Times New Roman" w:cs="Times New Roman"/>
                <w:sz w:val="24"/>
                <w:szCs w:val="24"/>
              </w:rPr>
            </w:pPr>
            <w:proofErr w:type="spellStart"/>
            <w:r w:rsidRPr="006A434F">
              <w:rPr>
                <w:rFonts w:ascii="Times New Roman" w:hAnsi="Times New Roman" w:cs="Times New Roman"/>
                <w:sz w:val="24"/>
                <w:szCs w:val="24"/>
              </w:rPr>
              <w:t>Mr.</w:t>
            </w:r>
            <w:proofErr w:type="spellEnd"/>
            <w:r w:rsidRPr="006A434F">
              <w:rPr>
                <w:rFonts w:ascii="Times New Roman" w:hAnsi="Times New Roman" w:cs="Times New Roman"/>
                <w:sz w:val="24"/>
                <w:szCs w:val="24"/>
              </w:rPr>
              <w:t xml:space="preserve"> </w:t>
            </w:r>
            <w:proofErr w:type="spellStart"/>
            <w:r w:rsidRPr="006A434F">
              <w:rPr>
                <w:rFonts w:ascii="Times New Roman" w:hAnsi="Times New Roman" w:cs="Times New Roman"/>
                <w:sz w:val="24"/>
                <w:szCs w:val="24"/>
              </w:rPr>
              <w:t>Seby</w:t>
            </w:r>
            <w:proofErr w:type="spellEnd"/>
            <w:r w:rsidRPr="006A434F">
              <w:rPr>
                <w:rFonts w:ascii="Times New Roman" w:hAnsi="Times New Roman" w:cs="Times New Roman"/>
                <w:sz w:val="24"/>
                <w:szCs w:val="24"/>
              </w:rPr>
              <w:t xml:space="preserve"> </w:t>
            </w:r>
            <w:proofErr w:type="spellStart"/>
            <w:r w:rsidRPr="006A434F">
              <w:rPr>
                <w:rFonts w:ascii="Times New Roman" w:hAnsi="Times New Roman" w:cs="Times New Roman"/>
                <w:sz w:val="24"/>
                <w:szCs w:val="24"/>
              </w:rPr>
              <w:t>Maveli</w:t>
            </w:r>
            <w:proofErr w:type="spellEnd"/>
          </w:p>
        </w:tc>
      </w:tr>
      <w:tr w:rsidR="000C0639" w:rsidRPr="006A434F" w:rsidTr="001B0075">
        <w:tc>
          <w:tcPr>
            <w:tcW w:w="1101"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12.</w:t>
            </w:r>
          </w:p>
        </w:tc>
        <w:tc>
          <w:tcPr>
            <w:tcW w:w="3118" w:type="dxa"/>
          </w:tcPr>
          <w:p w:rsidR="000C0639" w:rsidRPr="006A434F" w:rsidRDefault="000C0639" w:rsidP="001B0075">
            <w:pPr>
              <w:rPr>
                <w:rFonts w:ascii="Times New Roman" w:hAnsi="Times New Roman" w:cs="Times New Roman"/>
                <w:sz w:val="24"/>
                <w:szCs w:val="24"/>
              </w:rPr>
            </w:pPr>
            <w:r w:rsidRPr="006A434F">
              <w:rPr>
                <w:rFonts w:ascii="Times New Roman" w:hAnsi="Times New Roman" w:cs="Times New Roman"/>
                <w:sz w:val="24"/>
                <w:szCs w:val="24"/>
              </w:rPr>
              <w:t>Director/Principal</w:t>
            </w:r>
          </w:p>
        </w:tc>
        <w:tc>
          <w:tcPr>
            <w:tcW w:w="5023" w:type="dxa"/>
          </w:tcPr>
          <w:p w:rsidR="000C0639" w:rsidRPr="006A434F" w:rsidRDefault="000C0639" w:rsidP="001B0075">
            <w:pPr>
              <w:rPr>
                <w:rFonts w:ascii="Times New Roman" w:hAnsi="Times New Roman" w:cs="Times New Roman"/>
                <w:sz w:val="24"/>
                <w:szCs w:val="24"/>
              </w:rPr>
            </w:pPr>
            <w:proofErr w:type="spellStart"/>
            <w:r w:rsidRPr="006A434F">
              <w:rPr>
                <w:rFonts w:ascii="Times New Roman" w:hAnsi="Times New Roman" w:cs="Times New Roman"/>
                <w:sz w:val="24"/>
                <w:szCs w:val="24"/>
              </w:rPr>
              <w:t>Dr.</w:t>
            </w:r>
            <w:proofErr w:type="spellEnd"/>
            <w:r w:rsidRPr="006A434F">
              <w:rPr>
                <w:rFonts w:ascii="Times New Roman" w:hAnsi="Times New Roman" w:cs="Times New Roman"/>
                <w:sz w:val="24"/>
                <w:szCs w:val="24"/>
              </w:rPr>
              <w:t xml:space="preserve"> </w:t>
            </w:r>
            <w:proofErr w:type="spellStart"/>
            <w:r w:rsidRPr="006A434F">
              <w:rPr>
                <w:rFonts w:ascii="Times New Roman" w:hAnsi="Times New Roman" w:cs="Times New Roman"/>
                <w:sz w:val="24"/>
                <w:szCs w:val="24"/>
              </w:rPr>
              <w:t>Priya</w:t>
            </w:r>
            <w:proofErr w:type="spellEnd"/>
            <w:r w:rsidRPr="006A434F">
              <w:rPr>
                <w:rFonts w:ascii="Times New Roman" w:hAnsi="Times New Roman" w:cs="Times New Roman"/>
                <w:sz w:val="24"/>
                <w:szCs w:val="24"/>
              </w:rPr>
              <w:t xml:space="preserve"> Mathew</w:t>
            </w:r>
          </w:p>
        </w:tc>
      </w:tr>
    </w:tbl>
    <w:p w:rsidR="000C0639" w:rsidRPr="006A434F" w:rsidRDefault="000C0639" w:rsidP="000C0639">
      <w:pPr>
        <w:rPr>
          <w:rFonts w:ascii="Times New Roman" w:hAnsi="Times New Roman" w:cs="Times New Roman"/>
          <w:sz w:val="24"/>
          <w:szCs w:val="24"/>
        </w:rPr>
      </w:pPr>
    </w:p>
    <w:p w:rsidR="000C0639" w:rsidRPr="006A434F" w:rsidRDefault="000C0639" w:rsidP="000C0639">
      <w:pPr>
        <w:rPr>
          <w:rFonts w:ascii="Times New Roman" w:hAnsi="Times New Roman" w:cs="Times New Roman"/>
          <w:sz w:val="24"/>
          <w:szCs w:val="24"/>
        </w:rPr>
      </w:pP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 xml:space="preserve">Working Hours: 9:30 am to 5:00 pm </w:t>
      </w: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Holidays: The Institute shall remain closed on Sundays and Public Holidays as declared by the University of Mysore, Mysore.</w:t>
      </w:r>
    </w:p>
    <w:p w:rsidR="000C0639" w:rsidRPr="006A434F" w:rsidRDefault="000C0639" w:rsidP="000C0639">
      <w:pPr>
        <w:spacing w:before="120" w:after="120" w:line="36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Motto </w:t>
      </w:r>
    </w:p>
    <w:p w:rsidR="000C0639" w:rsidRPr="006A434F" w:rsidRDefault="000C0639" w:rsidP="000C0639">
      <w:pPr>
        <w:spacing w:before="120" w:after="120" w:line="360" w:lineRule="auto"/>
        <w:jc w:val="both"/>
        <w:rPr>
          <w:rFonts w:ascii="Times New Roman" w:hAnsi="Times New Roman" w:cs="Times New Roman"/>
          <w:sz w:val="24"/>
          <w:szCs w:val="24"/>
        </w:rPr>
      </w:pPr>
      <w:r w:rsidRPr="006A434F">
        <w:rPr>
          <w:rFonts w:ascii="Times New Roman" w:hAnsi="Times New Roman" w:cs="Times New Roman"/>
          <w:sz w:val="24"/>
          <w:szCs w:val="24"/>
        </w:rPr>
        <w:t>“LOVE, LOYALTY AND SERVICE”</w:t>
      </w: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 xml:space="preserve">Vision </w:t>
      </w: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To be a premier leading institution in the domain of teacher education, catering to the institutions of knowledge and wisdom with teachers who are driven by utmost quality, professionalism, competence, excellence and integrity rooted in human and constitutional values, there by contributing to social transformation and national development.</w:t>
      </w: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Mission</w:t>
      </w:r>
    </w:p>
    <w:p w:rsidR="000C0639" w:rsidRPr="006A434F" w:rsidRDefault="000C0639" w:rsidP="000C0639">
      <w:pPr>
        <w:rPr>
          <w:rFonts w:ascii="Times New Roman" w:hAnsi="Times New Roman" w:cs="Times New Roman"/>
          <w:sz w:val="24"/>
          <w:szCs w:val="24"/>
        </w:rPr>
      </w:pPr>
      <w:r w:rsidRPr="006A434F">
        <w:rPr>
          <w:rFonts w:ascii="Times New Roman" w:hAnsi="Times New Roman" w:cs="Times New Roman"/>
          <w:sz w:val="24"/>
          <w:szCs w:val="24"/>
        </w:rPr>
        <w:t>To facilitate with required educational paraphernalia and resources to equip the teacher-student fraternity for convincingly imbibing the vision of the college with sound foundation in personal and career development integrated with professional, pedagogical and social skills to innovatively and creatively fulfil the demands of modern education.</w:t>
      </w:r>
    </w:p>
    <w:p w:rsidR="000C0639" w:rsidRPr="006A434F" w:rsidRDefault="000C0639" w:rsidP="000C0639">
      <w:pPr>
        <w:spacing w:before="120" w:after="120" w:line="360" w:lineRule="auto"/>
        <w:jc w:val="both"/>
        <w:rPr>
          <w:rFonts w:ascii="Times New Roman" w:hAnsi="Times New Roman" w:cs="Times New Roman"/>
          <w:sz w:val="24"/>
          <w:szCs w:val="24"/>
        </w:rPr>
      </w:pPr>
    </w:p>
    <w:p w:rsidR="000C0639" w:rsidRPr="0001595A" w:rsidRDefault="000C0639" w:rsidP="000C0639">
      <w:pPr>
        <w:spacing w:before="120" w:after="120" w:line="240" w:lineRule="auto"/>
        <w:jc w:val="both"/>
        <w:rPr>
          <w:rFonts w:ascii="Times New Roman" w:hAnsi="Times New Roman" w:cs="Times New Roman"/>
          <w:b/>
          <w:sz w:val="24"/>
          <w:szCs w:val="24"/>
        </w:rPr>
      </w:pPr>
      <w:r w:rsidRPr="0001595A">
        <w:rPr>
          <w:rFonts w:ascii="Times New Roman" w:hAnsi="Times New Roman" w:cs="Times New Roman"/>
          <w:b/>
          <w:sz w:val="24"/>
          <w:szCs w:val="24"/>
        </w:rPr>
        <w:lastRenderedPageBreak/>
        <w:t xml:space="preserve">Objectives: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impart relevant knowledge with respect to foundation and methodology course.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To promote mastery over the required content.</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impart the teaching skills and strategies to transfer the given content.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innovate and experiment classroom practices.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boost confidence and abilities to plan and organize school related/ community based programmes and activities.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To develop professional attitude.</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To make teacher trainees enthusiastic and proactive.</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help demonstrate commitment to Christian values such as loyalty, love, service, equality and excellence.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To sensitize on issues of ecology and the environment.</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open mindedness so as to acquire related competencies to meet global trends and demands.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To promote responsibility towards scope and dimensions of socially/ economically disadvantaged sections of the society especially in rural areas.</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extent assistance in respect of employment and placement services. </w:t>
      </w:r>
    </w:p>
    <w:p w:rsidR="000C0639" w:rsidRPr="006A434F" w:rsidRDefault="000C0639" w:rsidP="000C0639">
      <w:pPr>
        <w:numPr>
          <w:ilvl w:val="0"/>
          <w:numId w:val="1"/>
        </w:numPr>
        <w:spacing w:before="120" w:after="120" w:line="240" w:lineRule="auto"/>
        <w:jc w:val="both"/>
        <w:rPr>
          <w:rFonts w:ascii="Times New Roman" w:hAnsi="Times New Roman" w:cs="Times New Roman"/>
          <w:sz w:val="24"/>
          <w:szCs w:val="24"/>
        </w:rPr>
      </w:pPr>
      <w:r w:rsidRPr="006A434F">
        <w:rPr>
          <w:rFonts w:ascii="Times New Roman" w:hAnsi="Times New Roman" w:cs="Times New Roman"/>
          <w:sz w:val="24"/>
          <w:szCs w:val="24"/>
        </w:rPr>
        <w:t xml:space="preserve">To create leaders in all walks of life and thus be agents of change in our society by breaking the fetters of all social evils for the betterment of the people of our country and for a better world.  </w:t>
      </w:r>
    </w:p>
    <w:p w:rsidR="000C0639" w:rsidRPr="002D14EF" w:rsidRDefault="000C0639" w:rsidP="000C0639">
      <w:pPr>
        <w:jc w:val="center"/>
        <w:rPr>
          <w:rFonts w:ascii="Times New Roman" w:hAnsi="Times New Roman" w:cs="Times New Roman"/>
          <w:b/>
          <w:sz w:val="24"/>
          <w:szCs w:val="24"/>
        </w:rPr>
      </w:pPr>
      <w:r w:rsidRPr="002D14EF">
        <w:rPr>
          <w:rFonts w:ascii="Times New Roman" w:hAnsi="Times New Roman" w:cs="Times New Roman"/>
          <w:b/>
          <w:sz w:val="24"/>
          <w:szCs w:val="24"/>
        </w:rPr>
        <w:t>About the B.</w:t>
      </w:r>
      <w:r w:rsidR="00833010">
        <w:rPr>
          <w:rFonts w:ascii="Times New Roman" w:hAnsi="Times New Roman" w:cs="Times New Roman"/>
          <w:b/>
          <w:sz w:val="24"/>
          <w:szCs w:val="24"/>
        </w:rPr>
        <w:t xml:space="preserve"> </w:t>
      </w:r>
      <w:r w:rsidRPr="002D14EF">
        <w:rPr>
          <w:rFonts w:ascii="Times New Roman" w:hAnsi="Times New Roman" w:cs="Times New Roman"/>
          <w:b/>
          <w:sz w:val="24"/>
          <w:szCs w:val="24"/>
        </w:rPr>
        <w:t>Ed programme</w:t>
      </w:r>
    </w:p>
    <w:p w:rsidR="000C0639" w:rsidRPr="002D14EF" w:rsidRDefault="000C0639" w:rsidP="000C0639">
      <w:pPr>
        <w:ind w:firstLine="720"/>
        <w:jc w:val="both"/>
        <w:rPr>
          <w:rFonts w:ascii="Times New Roman" w:hAnsi="Times New Roman" w:cs="Times New Roman"/>
          <w:i/>
          <w:sz w:val="24"/>
          <w:szCs w:val="24"/>
        </w:rPr>
      </w:pPr>
      <w:r w:rsidRPr="002D14EF">
        <w:rPr>
          <w:rFonts w:ascii="Times New Roman" w:hAnsi="Times New Roman" w:cs="Times New Roman"/>
          <w:i/>
          <w:sz w:val="24"/>
          <w:szCs w:val="24"/>
        </w:rPr>
        <w:t>The Bachelor of Education (B.Ed.) Programme is a two year professional programme in the field of teacher education which aims at preparing school teachers, for upper primary, secondary level (classes VI -X) and higher secondary level (PUC). Also aims at preparing, practitioners and other educational professionals including manpower for curriculum development, planners, administrators, supervisors, school principals and for extension activities.</w:t>
      </w:r>
    </w:p>
    <w:p w:rsidR="000C0639" w:rsidRPr="002D14EF" w:rsidRDefault="000C0639" w:rsidP="000C0639">
      <w:pPr>
        <w:ind w:firstLine="720"/>
        <w:jc w:val="both"/>
        <w:rPr>
          <w:rFonts w:ascii="Times New Roman" w:hAnsi="Times New Roman" w:cs="Times New Roman"/>
          <w:sz w:val="24"/>
          <w:szCs w:val="24"/>
        </w:rPr>
      </w:pPr>
    </w:p>
    <w:p w:rsidR="000C0639" w:rsidRPr="002D14EF" w:rsidRDefault="000C0639" w:rsidP="000C0639">
      <w:pPr>
        <w:ind w:firstLine="720"/>
        <w:jc w:val="both"/>
        <w:rPr>
          <w:rFonts w:ascii="Times New Roman" w:hAnsi="Times New Roman" w:cs="Times New Roman"/>
          <w:b/>
          <w:sz w:val="24"/>
          <w:szCs w:val="24"/>
        </w:rPr>
      </w:pPr>
      <w:r w:rsidRPr="002D14EF">
        <w:rPr>
          <w:rFonts w:ascii="Times New Roman" w:hAnsi="Times New Roman" w:cs="Times New Roman"/>
          <w:b/>
          <w:sz w:val="24"/>
          <w:szCs w:val="24"/>
        </w:rPr>
        <w:t xml:space="preserve">Duration </w:t>
      </w:r>
    </w:p>
    <w:p w:rsidR="000C0639" w:rsidRPr="002D14EF" w:rsidRDefault="000C0639" w:rsidP="000C0639">
      <w:pPr>
        <w:pStyle w:val="ListParagraph"/>
        <w:numPr>
          <w:ilvl w:val="0"/>
          <w:numId w:val="2"/>
        </w:numPr>
        <w:jc w:val="both"/>
        <w:rPr>
          <w:szCs w:val="24"/>
        </w:rPr>
      </w:pPr>
      <w:r w:rsidRPr="002D14EF">
        <w:rPr>
          <w:szCs w:val="24"/>
        </w:rPr>
        <w:t xml:space="preserve"> 4 semesters in 2 years</w:t>
      </w:r>
    </w:p>
    <w:p w:rsidR="000C0639" w:rsidRPr="002D14EF" w:rsidRDefault="000C0639" w:rsidP="000C0639">
      <w:pPr>
        <w:pStyle w:val="ListParagraph"/>
        <w:numPr>
          <w:ilvl w:val="0"/>
          <w:numId w:val="2"/>
        </w:numPr>
        <w:jc w:val="both"/>
        <w:rPr>
          <w:szCs w:val="24"/>
        </w:rPr>
      </w:pPr>
      <w:r w:rsidRPr="002D14EF">
        <w:rPr>
          <w:szCs w:val="24"/>
        </w:rPr>
        <w:t>100 working days in each semester</w:t>
      </w:r>
    </w:p>
    <w:p w:rsidR="000C0639" w:rsidRPr="002D14EF" w:rsidRDefault="000C0639" w:rsidP="000C0639">
      <w:pPr>
        <w:pStyle w:val="ListParagraph"/>
        <w:ind w:left="1440" w:hanging="731"/>
        <w:jc w:val="both"/>
        <w:rPr>
          <w:b/>
          <w:szCs w:val="24"/>
        </w:rPr>
      </w:pPr>
    </w:p>
    <w:p w:rsidR="000C0639" w:rsidRPr="002D14EF" w:rsidRDefault="000C0639" w:rsidP="000C0639">
      <w:pPr>
        <w:pStyle w:val="ListParagraph"/>
        <w:ind w:left="1440" w:hanging="731"/>
        <w:jc w:val="both"/>
        <w:rPr>
          <w:b/>
          <w:szCs w:val="24"/>
        </w:rPr>
      </w:pPr>
      <w:r w:rsidRPr="002D14EF">
        <w:rPr>
          <w:b/>
          <w:szCs w:val="24"/>
        </w:rPr>
        <w:t>Medium of Instruction</w:t>
      </w:r>
    </w:p>
    <w:p w:rsidR="000C0639" w:rsidRPr="002D14EF" w:rsidRDefault="000C0639" w:rsidP="000C0639">
      <w:pPr>
        <w:pStyle w:val="ListParagraph"/>
        <w:numPr>
          <w:ilvl w:val="0"/>
          <w:numId w:val="2"/>
        </w:numPr>
        <w:jc w:val="both"/>
        <w:rPr>
          <w:szCs w:val="24"/>
        </w:rPr>
      </w:pPr>
      <w:r w:rsidRPr="002D14EF">
        <w:rPr>
          <w:szCs w:val="24"/>
        </w:rPr>
        <w:t>Separate English &amp; Kannada Medium classes</w:t>
      </w:r>
    </w:p>
    <w:p w:rsidR="000C0639" w:rsidRPr="002D14EF" w:rsidRDefault="000C0639" w:rsidP="000C0639">
      <w:pPr>
        <w:pStyle w:val="ListParagraph"/>
        <w:ind w:left="1440" w:hanging="731"/>
        <w:jc w:val="both"/>
        <w:rPr>
          <w:b/>
          <w:szCs w:val="24"/>
        </w:rPr>
      </w:pPr>
    </w:p>
    <w:p w:rsidR="000C0639" w:rsidRPr="002D14EF" w:rsidRDefault="000C0639" w:rsidP="000C0639">
      <w:pPr>
        <w:pStyle w:val="ListParagraph"/>
        <w:ind w:left="1440" w:hanging="731"/>
        <w:jc w:val="both"/>
        <w:rPr>
          <w:b/>
          <w:szCs w:val="24"/>
        </w:rPr>
      </w:pPr>
      <w:r w:rsidRPr="002D14EF">
        <w:rPr>
          <w:b/>
          <w:szCs w:val="24"/>
        </w:rPr>
        <w:t xml:space="preserve">Subjects Offered </w:t>
      </w:r>
    </w:p>
    <w:p w:rsidR="000C0639" w:rsidRPr="002D14EF" w:rsidRDefault="000C0639" w:rsidP="000C0639">
      <w:pPr>
        <w:pStyle w:val="ListParagraph"/>
        <w:numPr>
          <w:ilvl w:val="0"/>
          <w:numId w:val="2"/>
        </w:numPr>
        <w:jc w:val="both"/>
        <w:rPr>
          <w:szCs w:val="24"/>
        </w:rPr>
      </w:pPr>
      <w:r w:rsidRPr="002D14EF">
        <w:rPr>
          <w:szCs w:val="24"/>
        </w:rPr>
        <w:t>Languages : English &amp; Kannada</w:t>
      </w:r>
    </w:p>
    <w:p w:rsidR="000C0639" w:rsidRPr="002D14EF" w:rsidRDefault="000C0639" w:rsidP="000C0639">
      <w:pPr>
        <w:pStyle w:val="ListParagraph"/>
        <w:numPr>
          <w:ilvl w:val="0"/>
          <w:numId w:val="2"/>
        </w:numPr>
        <w:jc w:val="both"/>
        <w:rPr>
          <w:szCs w:val="24"/>
        </w:rPr>
      </w:pPr>
      <w:r w:rsidRPr="002D14EF">
        <w:rPr>
          <w:szCs w:val="24"/>
        </w:rPr>
        <w:t>Social Science: History &amp; Geography</w:t>
      </w:r>
    </w:p>
    <w:p w:rsidR="000C0639" w:rsidRPr="002D14EF" w:rsidRDefault="000C0639" w:rsidP="000C0639">
      <w:pPr>
        <w:pStyle w:val="ListParagraph"/>
        <w:numPr>
          <w:ilvl w:val="0"/>
          <w:numId w:val="2"/>
        </w:numPr>
        <w:jc w:val="both"/>
        <w:rPr>
          <w:szCs w:val="24"/>
        </w:rPr>
      </w:pPr>
      <w:r w:rsidRPr="002D14EF">
        <w:rPr>
          <w:szCs w:val="24"/>
        </w:rPr>
        <w:lastRenderedPageBreak/>
        <w:t>Commerce</w:t>
      </w:r>
    </w:p>
    <w:p w:rsidR="000C0639" w:rsidRPr="002D14EF" w:rsidRDefault="000C0639" w:rsidP="000C0639">
      <w:pPr>
        <w:pStyle w:val="ListParagraph"/>
        <w:numPr>
          <w:ilvl w:val="0"/>
          <w:numId w:val="2"/>
        </w:numPr>
        <w:jc w:val="both"/>
        <w:rPr>
          <w:szCs w:val="24"/>
        </w:rPr>
      </w:pPr>
      <w:r w:rsidRPr="002D14EF">
        <w:rPr>
          <w:szCs w:val="24"/>
        </w:rPr>
        <w:t>Science : Physics, Chemistry &amp; Biology</w:t>
      </w:r>
    </w:p>
    <w:p w:rsidR="000C0639" w:rsidRPr="002D14EF" w:rsidRDefault="000C0639" w:rsidP="000C0639">
      <w:pPr>
        <w:pStyle w:val="ListParagraph"/>
        <w:numPr>
          <w:ilvl w:val="0"/>
          <w:numId w:val="2"/>
        </w:numPr>
        <w:jc w:val="both"/>
        <w:rPr>
          <w:szCs w:val="24"/>
        </w:rPr>
      </w:pPr>
      <w:r w:rsidRPr="002D14EF">
        <w:rPr>
          <w:szCs w:val="24"/>
        </w:rPr>
        <w:t xml:space="preserve">Mathematics </w:t>
      </w:r>
    </w:p>
    <w:p w:rsidR="000C0639" w:rsidRPr="002D14EF" w:rsidRDefault="000C0639" w:rsidP="000C0639">
      <w:pPr>
        <w:pStyle w:val="ListParagraph"/>
        <w:ind w:left="1440"/>
        <w:jc w:val="both"/>
        <w:rPr>
          <w:szCs w:val="24"/>
        </w:rPr>
      </w:pPr>
    </w:p>
    <w:tbl>
      <w:tblPr>
        <w:tblStyle w:val="TableGrid"/>
        <w:tblW w:w="0" w:type="auto"/>
        <w:tblLayout w:type="fixed"/>
        <w:tblLook w:val="04A0" w:firstRow="1" w:lastRow="0" w:firstColumn="1" w:lastColumn="0" w:noHBand="0" w:noVBand="1"/>
      </w:tblPr>
      <w:tblGrid>
        <w:gridCol w:w="534"/>
        <w:gridCol w:w="2118"/>
        <w:gridCol w:w="1929"/>
        <w:gridCol w:w="1671"/>
        <w:gridCol w:w="2990"/>
      </w:tblGrid>
      <w:tr w:rsidR="00F851D7" w:rsidRPr="002D14EF" w:rsidTr="00F851D7">
        <w:tc>
          <w:tcPr>
            <w:tcW w:w="534"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 xml:space="preserve">Sl.no </w:t>
            </w:r>
          </w:p>
        </w:tc>
        <w:tc>
          <w:tcPr>
            <w:tcW w:w="2118"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 xml:space="preserve">Name </w:t>
            </w:r>
          </w:p>
        </w:tc>
        <w:tc>
          <w:tcPr>
            <w:tcW w:w="1929"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Designation</w:t>
            </w:r>
          </w:p>
        </w:tc>
        <w:tc>
          <w:tcPr>
            <w:tcW w:w="1671"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Contact No.</w:t>
            </w:r>
          </w:p>
        </w:tc>
        <w:tc>
          <w:tcPr>
            <w:tcW w:w="2990"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 xml:space="preserve">Email </w:t>
            </w:r>
          </w:p>
        </w:tc>
      </w:tr>
      <w:tr w:rsidR="00F851D7" w:rsidRPr="002D14EF" w:rsidTr="00F851D7">
        <w:tc>
          <w:tcPr>
            <w:tcW w:w="534"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1</w:t>
            </w:r>
          </w:p>
        </w:tc>
        <w:tc>
          <w:tcPr>
            <w:tcW w:w="2118" w:type="dxa"/>
          </w:tcPr>
          <w:p w:rsidR="000C0639" w:rsidRPr="002D14EF" w:rsidRDefault="00F851D7" w:rsidP="001B0075">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sidR="00833010">
              <w:rPr>
                <w:rFonts w:ascii="Times New Roman" w:hAnsi="Times New Roman" w:cs="Times New Roman"/>
                <w:sz w:val="24"/>
                <w:szCs w:val="24"/>
              </w:rPr>
              <w:t xml:space="preserve"> </w:t>
            </w:r>
            <w:proofErr w:type="spellStart"/>
            <w:r w:rsidR="000C0639">
              <w:rPr>
                <w:rFonts w:ascii="Times New Roman" w:hAnsi="Times New Roman" w:cs="Times New Roman"/>
                <w:sz w:val="24"/>
                <w:szCs w:val="24"/>
              </w:rPr>
              <w:t>Priya</w:t>
            </w:r>
            <w:proofErr w:type="spellEnd"/>
            <w:r w:rsidR="000C0639">
              <w:rPr>
                <w:rFonts w:ascii="Times New Roman" w:hAnsi="Times New Roman" w:cs="Times New Roman"/>
                <w:sz w:val="24"/>
                <w:szCs w:val="24"/>
              </w:rPr>
              <w:t xml:space="preserve"> Mathew</w:t>
            </w:r>
          </w:p>
        </w:tc>
        <w:tc>
          <w:tcPr>
            <w:tcW w:w="1929"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Appellate Officer</w:t>
            </w:r>
          </w:p>
        </w:tc>
        <w:tc>
          <w:tcPr>
            <w:tcW w:w="1671" w:type="dxa"/>
          </w:tcPr>
          <w:p w:rsidR="000C0639" w:rsidRPr="002D14EF" w:rsidRDefault="000C0639" w:rsidP="001B0075">
            <w:pPr>
              <w:jc w:val="both"/>
              <w:rPr>
                <w:rFonts w:ascii="Times New Roman" w:hAnsi="Times New Roman" w:cs="Times New Roman"/>
                <w:sz w:val="24"/>
                <w:szCs w:val="24"/>
              </w:rPr>
            </w:pPr>
            <w:r>
              <w:rPr>
                <w:rFonts w:ascii="Times New Roman" w:hAnsi="Times New Roman" w:cs="Times New Roman"/>
                <w:sz w:val="24"/>
                <w:szCs w:val="24"/>
              </w:rPr>
              <w:t>9482538060</w:t>
            </w:r>
          </w:p>
        </w:tc>
        <w:tc>
          <w:tcPr>
            <w:tcW w:w="2990" w:type="dxa"/>
          </w:tcPr>
          <w:p w:rsidR="000C0639" w:rsidRPr="002D14EF" w:rsidRDefault="00F851D7" w:rsidP="001B0075">
            <w:pPr>
              <w:jc w:val="both"/>
              <w:rPr>
                <w:rFonts w:ascii="Times New Roman" w:hAnsi="Times New Roman" w:cs="Times New Roman"/>
                <w:sz w:val="24"/>
                <w:szCs w:val="24"/>
              </w:rPr>
            </w:pPr>
            <w:r>
              <w:rPr>
                <w:rFonts w:ascii="Times New Roman" w:hAnsi="Times New Roman" w:cs="Times New Roman"/>
                <w:sz w:val="24"/>
                <w:szCs w:val="24"/>
              </w:rPr>
              <w:t>drpriyasjce@gmail.com</w:t>
            </w:r>
          </w:p>
        </w:tc>
      </w:tr>
      <w:tr w:rsidR="00F851D7" w:rsidRPr="002D14EF" w:rsidTr="00F851D7">
        <w:tc>
          <w:tcPr>
            <w:tcW w:w="534"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2</w:t>
            </w:r>
          </w:p>
        </w:tc>
        <w:tc>
          <w:tcPr>
            <w:tcW w:w="2118" w:type="dxa"/>
          </w:tcPr>
          <w:p w:rsidR="000C0639" w:rsidRPr="002D14EF" w:rsidRDefault="00F851D7" w:rsidP="001B0075">
            <w:pPr>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sidR="00833010">
              <w:rPr>
                <w:rFonts w:ascii="Times New Roman" w:hAnsi="Times New Roman" w:cs="Times New Roman"/>
                <w:sz w:val="24"/>
                <w:szCs w:val="24"/>
              </w:rPr>
              <w:t xml:space="preserve"> </w:t>
            </w:r>
            <w:bookmarkStart w:id="0" w:name="_GoBack"/>
            <w:bookmarkEnd w:id="0"/>
            <w:proofErr w:type="spellStart"/>
            <w:r w:rsidR="000C0639">
              <w:rPr>
                <w:rFonts w:ascii="Times New Roman" w:hAnsi="Times New Roman" w:cs="Times New Roman"/>
                <w:sz w:val="24"/>
                <w:szCs w:val="24"/>
              </w:rPr>
              <w:t>Yogesha</w:t>
            </w:r>
            <w:proofErr w:type="spellEnd"/>
            <w:r w:rsidR="000C0639">
              <w:rPr>
                <w:rFonts w:ascii="Times New Roman" w:hAnsi="Times New Roman" w:cs="Times New Roman"/>
                <w:sz w:val="24"/>
                <w:szCs w:val="24"/>
              </w:rPr>
              <w:t xml:space="preserve"> K A</w:t>
            </w:r>
          </w:p>
        </w:tc>
        <w:tc>
          <w:tcPr>
            <w:tcW w:w="1929" w:type="dxa"/>
          </w:tcPr>
          <w:p w:rsidR="000C0639" w:rsidRPr="002D14EF" w:rsidRDefault="000C0639" w:rsidP="001B0075">
            <w:pPr>
              <w:jc w:val="both"/>
              <w:rPr>
                <w:rFonts w:ascii="Times New Roman" w:hAnsi="Times New Roman" w:cs="Times New Roman"/>
                <w:sz w:val="24"/>
                <w:szCs w:val="24"/>
              </w:rPr>
            </w:pPr>
            <w:r w:rsidRPr="002D14EF">
              <w:rPr>
                <w:rFonts w:ascii="Times New Roman" w:hAnsi="Times New Roman" w:cs="Times New Roman"/>
                <w:sz w:val="24"/>
                <w:szCs w:val="24"/>
              </w:rPr>
              <w:t>Information Officer</w:t>
            </w:r>
          </w:p>
        </w:tc>
        <w:tc>
          <w:tcPr>
            <w:tcW w:w="1671" w:type="dxa"/>
          </w:tcPr>
          <w:p w:rsidR="000C0639" w:rsidRPr="002D14EF" w:rsidRDefault="000C0639" w:rsidP="001B0075">
            <w:pPr>
              <w:jc w:val="both"/>
              <w:rPr>
                <w:rFonts w:ascii="Times New Roman" w:hAnsi="Times New Roman" w:cs="Times New Roman"/>
                <w:sz w:val="24"/>
                <w:szCs w:val="24"/>
              </w:rPr>
            </w:pPr>
            <w:r>
              <w:rPr>
                <w:rFonts w:ascii="Times New Roman" w:hAnsi="Times New Roman" w:cs="Times New Roman"/>
                <w:sz w:val="24"/>
                <w:szCs w:val="24"/>
              </w:rPr>
              <w:t>9900884373</w:t>
            </w:r>
          </w:p>
        </w:tc>
        <w:tc>
          <w:tcPr>
            <w:tcW w:w="2990" w:type="dxa"/>
          </w:tcPr>
          <w:p w:rsidR="000C0639" w:rsidRPr="002D14EF" w:rsidRDefault="00F851D7" w:rsidP="001B0075">
            <w:pPr>
              <w:jc w:val="both"/>
              <w:rPr>
                <w:rFonts w:ascii="Times New Roman" w:hAnsi="Times New Roman" w:cs="Times New Roman"/>
                <w:sz w:val="24"/>
                <w:szCs w:val="24"/>
              </w:rPr>
            </w:pPr>
            <w:r>
              <w:rPr>
                <w:rFonts w:ascii="Times New Roman" w:hAnsi="Times New Roman" w:cs="Times New Roman"/>
                <w:sz w:val="24"/>
                <w:szCs w:val="24"/>
              </w:rPr>
              <w:t>yogeshgurukula@gmail.com</w:t>
            </w:r>
          </w:p>
        </w:tc>
      </w:tr>
    </w:tbl>
    <w:p w:rsidR="000C0639" w:rsidRPr="002D14EF" w:rsidRDefault="000C0639" w:rsidP="000C0639">
      <w:pPr>
        <w:rPr>
          <w:rFonts w:ascii="Times New Roman" w:hAnsi="Times New Roman" w:cs="Times New Roman"/>
          <w:sz w:val="24"/>
          <w:szCs w:val="24"/>
        </w:rPr>
      </w:pPr>
    </w:p>
    <w:p w:rsidR="000C0639" w:rsidRPr="002D14EF" w:rsidRDefault="000C0639" w:rsidP="000C0639">
      <w:pPr>
        <w:rPr>
          <w:rFonts w:ascii="Times New Roman" w:hAnsi="Times New Roman" w:cs="Times New Roman"/>
          <w:sz w:val="24"/>
          <w:szCs w:val="24"/>
        </w:rPr>
      </w:pPr>
      <w:r w:rsidRPr="002D14EF">
        <w:rPr>
          <w:rFonts w:ascii="Times New Roman" w:hAnsi="Times New Roman" w:cs="Times New Roman"/>
          <w:sz w:val="24"/>
          <w:szCs w:val="24"/>
        </w:rPr>
        <w:t>Section 4 (1) (b) of RTI Act 2005 co</w:t>
      </w:r>
      <w:r>
        <w:rPr>
          <w:rFonts w:ascii="Times New Roman" w:hAnsi="Times New Roman" w:cs="Times New Roman"/>
          <w:sz w:val="24"/>
          <w:szCs w:val="24"/>
        </w:rPr>
        <w:t xml:space="preserve">vers the statutory declaration </w:t>
      </w:r>
      <w:r w:rsidR="00F851D7">
        <w:rPr>
          <w:rFonts w:ascii="Times New Roman" w:hAnsi="Times New Roman" w:cs="Times New Roman"/>
          <w:sz w:val="24"/>
          <w:szCs w:val="24"/>
        </w:rPr>
        <w:t xml:space="preserve">of </w:t>
      </w:r>
      <w:r w:rsidRPr="002D14EF">
        <w:rPr>
          <w:rFonts w:ascii="Times New Roman" w:hAnsi="Times New Roman" w:cs="Times New Roman"/>
          <w:sz w:val="24"/>
          <w:szCs w:val="24"/>
        </w:rPr>
        <w:t xml:space="preserve">St. </w:t>
      </w:r>
      <w:r w:rsidR="005A3E0A">
        <w:rPr>
          <w:rFonts w:ascii="Times New Roman" w:hAnsi="Times New Roman" w:cs="Times New Roman"/>
          <w:sz w:val="24"/>
          <w:szCs w:val="24"/>
        </w:rPr>
        <w:t xml:space="preserve">Joseph’s College of Education, </w:t>
      </w:r>
      <w:r w:rsidRPr="002D14EF">
        <w:rPr>
          <w:rFonts w:ascii="Times New Roman" w:hAnsi="Times New Roman" w:cs="Times New Roman"/>
          <w:sz w:val="24"/>
          <w:szCs w:val="24"/>
        </w:rPr>
        <w:t xml:space="preserve">Mysore. </w:t>
      </w:r>
    </w:p>
    <w:p w:rsidR="000C0639" w:rsidRPr="002D14EF" w:rsidRDefault="000C0639" w:rsidP="000C0639">
      <w:pPr>
        <w:rPr>
          <w:rFonts w:ascii="Times New Roman" w:hAnsi="Times New Roman" w:cs="Times New Roman"/>
          <w:sz w:val="24"/>
          <w:szCs w:val="24"/>
        </w:rPr>
      </w:pPr>
      <w:r w:rsidRPr="002D14EF">
        <w:rPr>
          <w:rFonts w:ascii="Times New Roman" w:hAnsi="Times New Roman" w:cs="Times New Roman"/>
          <w:sz w:val="24"/>
          <w:szCs w:val="24"/>
        </w:rPr>
        <w:t xml:space="preserve">Website: </w:t>
      </w:r>
      <w:hyperlink r:id="rId7" w:history="1">
        <w:r w:rsidRPr="002D14EF">
          <w:rPr>
            <w:rStyle w:val="Hyperlink"/>
            <w:rFonts w:ascii="Times New Roman" w:hAnsi="Times New Roman" w:cs="Times New Roman"/>
            <w:sz w:val="24"/>
            <w:szCs w:val="24"/>
          </w:rPr>
          <w:t>https://www.stjcollegeofeducationmysuru.in/</w:t>
        </w:r>
      </w:hyperlink>
    </w:p>
    <w:p w:rsidR="000C0639" w:rsidRPr="002D14EF" w:rsidRDefault="000C0639" w:rsidP="000C0639">
      <w:pPr>
        <w:rPr>
          <w:rFonts w:ascii="Times New Roman" w:hAnsi="Times New Roman" w:cs="Times New Roman"/>
          <w:sz w:val="24"/>
          <w:szCs w:val="24"/>
        </w:rPr>
      </w:pPr>
      <w:r w:rsidRPr="002D14EF">
        <w:rPr>
          <w:rFonts w:ascii="Times New Roman" w:hAnsi="Times New Roman" w:cs="Times New Roman"/>
          <w:sz w:val="24"/>
          <w:szCs w:val="24"/>
        </w:rPr>
        <w:t xml:space="preserve"> Our college is approved by NCTE, recognized by Govt. of Karnataka, and Affiliated to University</w:t>
      </w:r>
      <w:r>
        <w:rPr>
          <w:rFonts w:ascii="Times New Roman" w:hAnsi="Times New Roman" w:cs="Times New Roman"/>
          <w:sz w:val="24"/>
          <w:szCs w:val="24"/>
        </w:rPr>
        <w:t xml:space="preserve"> of Mysore, Mysore</w:t>
      </w:r>
      <w:r w:rsidRPr="002D14EF">
        <w:rPr>
          <w:rFonts w:ascii="Times New Roman" w:hAnsi="Times New Roman" w:cs="Times New Roman"/>
          <w:sz w:val="24"/>
          <w:szCs w:val="24"/>
        </w:rPr>
        <w:t>. The college has a Governing Body an</w:t>
      </w:r>
      <w:r>
        <w:rPr>
          <w:rFonts w:ascii="Times New Roman" w:hAnsi="Times New Roman" w:cs="Times New Roman"/>
          <w:sz w:val="24"/>
          <w:szCs w:val="24"/>
        </w:rPr>
        <w:t xml:space="preserve">d College Development Committee. </w:t>
      </w:r>
      <w:r w:rsidRPr="002D14EF">
        <w:rPr>
          <w:rFonts w:ascii="Times New Roman" w:hAnsi="Times New Roman" w:cs="Times New Roman"/>
          <w:sz w:val="24"/>
          <w:szCs w:val="24"/>
        </w:rPr>
        <w:t>It runs as per the rules and regulations made by Govt. from time to tim</w:t>
      </w:r>
      <w:r>
        <w:rPr>
          <w:rFonts w:ascii="Times New Roman" w:hAnsi="Times New Roman" w:cs="Times New Roman"/>
          <w:sz w:val="24"/>
          <w:szCs w:val="24"/>
        </w:rPr>
        <w:t>e. The College comes under “</w:t>
      </w:r>
      <w:r w:rsidRPr="002D14EF">
        <w:rPr>
          <w:rFonts w:ascii="Times New Roman" w:hAnsi="Times New Roman" w:cs="Times New Roman"/>
          <w:sz w:val="24"/>
          <w:szCs w:val="24"/>
        </w:rPr>
        <w:t>Grant</w:t>
      </w:r>
      <w:r>
        <w:rPr>
          <w:rFonts w:ascii="Times New Roman" w:hAnsi="Times New Roman" w:cs="Times New Roman"/>
          <w:sz w:val="24"/>
          <w:szCs w:val="24"/>
        </w:rPr>
        <w:t xml:space="preserve">- in-Aid” category </w:t>
      </w:r>
      <w:r w:rsidRPr="002D14EF">
        <w:rPr>
          <w:rFonts w:ascii="Times New Roman" w:hAnsi="Times New Roman" w:cs="Times New Roman"/>
          <w:sz w:val="24"/>
          <w:szCs w:val="24"/>
        </w:rPr>
        <w:t>therefore financial transact</w:t>
      </w:r>
      <w:r>
        <w:rPr>
          <w:rFonts w:ascii="Times New Roman" w:hAnsi="Times New Roman" w:cs="Times New Roman"/>
          <w:sz w:val="24"/>
          <w:szCs w:val="24"/>
        </w:rPr>
        <w:t>ions are audited by the Joint Director of collegiate education.</w:t>
      </w:r>
      <w:r w:rsidRPr="002D14EF">
        <w:rPr>
          <w:rFonts w:ascii="Times New Roman" w:hAnsi="Times New Roman" w:cs="Times New Roman"/>
          <w:sz w:val="24"/>
          <w:szCs w:val="24"/>
        </w:rPr>
        <w:t xml:space="preserve"> The college has different Bodies to maintain all types of discipline in the in the campus. All information about the college is open for the public and it can it obtained by citizens of India.</w:t>
      </w:r>
    </w:p>
    <w:p w:rsidR="000C0639" w:rsidRPr="002D14EF" w:rsidRDefault="000C0639" w:rsidP="000C0639">
      <w:pPr>
        <w:rPr>
          <w:rFonts w:ascii="Times New Roman" w:hAnsi="Times New Roman" w:cs="Times New Roman"/>
          <w:sz w:val="24"/>
          <w:szCs w:val="24"/>
        </w:rPr>
      </w:pPr>
    </w:p>
    <w:p w:rsidR="000C0639" w:rsidRPr="002D14EF" w:rsidRDefault="000C0639" w:rsidP="000C0639">
      <w:pPr>
        <w:rPr>
          <w:rFonts w:ascii="Times New Roman" w:hAnsi="Times New Roman" w:cs="Times New Roman"/>
          <w:sz w:val="24"/>
          <w:szCs w:val="24"/>
        </w:rPr>
      </w:pPr>
    </w:p>
    <w:p w:rsidR="000C0639" w:rsidRPr="002D14EF" w:rsidRDefault="000C0639" w:rsidP="000C0639">
      <w:pPr>
        <w:rPr>
          <w:rFonts w:ascii="Times New Roman" w:hAnsi="Times New Roman" w:cs="Times New Roman"/>
          <w:sz w:val="24"/>
          <w:szCs w:val="24"/>
        </w:rPr>
      </w:pPr>
      <w:r w:rsidRPr="002D14EF">
        <w:rPr>
          <w:rFonts w:ascii="Times New Roman" w:hAnsi="Times New Roman" w:cs="Times New Roman"/>
          <w:sz w:val="24"/>
          <w:szCs w:val="24"/>
        </w:rPr>
        <w:t xml:space="preserve">RTI Act 2005 Link: </w:t>
      </w:r>
      <w:hyperlink r:id="rId8" w:history="1">
        <w:r w:rsidRPr="002D14EF">
          <w:rPr>
            <w:rStyle w:val="Hyperlink"/>
            <w:rFonts w:ascii="Times New Roman" w:hAnsi="Times New Roman" w:cs="Times New Roman"/>
            <w:sz w:val="24"/>
            <w:szCs w:val="24"/>
          </w:rPr>
          <w:t>http://righttoinformation.gov.in/rti-act.pdf</w:t>
        </w:r>
      </w:hyperlink>
    </w:p>
    <w:p w:rsidR="000C0639" w:rsidRPr="002D14EF" w:rsidRDefault="000C0639" w:rsidP="000C0639">
      <w:pPr>
        <w:rPr>
          <w:rFonts w:ascii="Times New Roman" w:hAnsi="Times New Roman" w:cs="Times New Roman"/>
          <w:sz w:val="24"/>
          <w:szCs w:val="24"/>
        </w:rPr>
      </w:pPr>
    </w:p>
    <w:p w:rsidR="00B03735" w:rsidRDefault="00B03735"/>
    <w:sectPr w:rsidR="00B03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641"/>
    <w:multiLevelType w:val="hybridMultilevel"/>
    <w:tmpl w:val="F40E63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FFC60A6"/>
    <w:multiLevelType w:val="hybridMultilevel"/>
    <w:tmpl w:val="ABF8DDE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39"/>
    <w:rsid w:val="000C0639"/>
    <w:rsid w:val="005A3E0A"/>
    <w:rsid w:val="00833010"/>
    <w:rsid w:val="00B03735"/>
    <w:rsid w:val="00F851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639"/>
    <w:rPr>
      <w:color w:val="0000FF" w:themeColor="hyperlink"/>
      <w:u w:val="single"/>
    </w:rPr>
  </w:style>
  <w:style w:type="paragraph" w:styleId="ListParagraph">
    <w:name w:val="List Paragraph"/>
    <w:basedOn w:val="Normal"/>
    <w:uiPriority w:val="34"/>
    <w:qFormat/>
    <w:rsid w:val="000C0639"/>
    <w:pPr>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C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0639"/>
    <w:rPr>
      <w:color w:val="0000FF" w:themeColor="hyperlink"/>
      <w:u w:val="single"/>
    </w:rPr>
  </w:style>
  <w:style w:type="paragraph" w:styleId="ListParagraph">
    <w:name w:val="List Paragraph"/>
    <w:basedOn w:val="Normal"/>
    <w:uiPriority w:val="34"/>
    <w:qFormat/>
    <w:rsid w:val="000C0639"/>
    <w:pPr>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C0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ghttoinformation.gov.in/rti-act.pdf" TargetMode="External"/><Relationship Id="rId3" Type="http://schemas.microsoft.com/office/2007/relationships/stylesWithEffects" Target="stylesWithEffects.xml"/><Relationship Id="rId7" Type="http://schemas.openxmlformats.org/officeDocument/2006/relationships/hyperlink" Target="https://www.stjcollegeofeducationmysur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2021-09-20T08:57:00Z</dcterms:created>
  <dcterms:modified xsi:type="dcterms:W3CDTF">2022-01-04T06:27:00Z</dcterms:modified>
</cp:coreProperties>
</file>